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425E" w14:textId="77777777" w:rsidR="00252670" w:rsidRDefault="00252670" w:rsidP="00252670">
      <w:pPr>
        <w:pStyle w:val="Tekstpodstawowy2"/>
      </w:pP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>Załącznik nr 1 do Zarządzenia nr 45 /2021 Rektora WUM z dnia 9 lutego 2021 r.</w:t>
      </w:r>
    </w:p>
    <w:p w14:paraId="51C4FE11" w14:textId="77777777" w:rsidR="00252670" w:rsidRDefault="00252670" w:rsidP="00252670">
      <w:pPr>
        <w:pStyle w:val="Tekstpodstawowy2"/>
        <w:rPr>
          <w:rFonts w:cs="Arial"/>
          <w:sz w:val="18"/>
          <w:szCs w:val="18"/>
          <w:lang w:val="pl-PL"/>
        </w:rPr>
      </w:pPr>
    </w:p>
    <w:p w14:paraId="0D53BDED" w14:textId="77777777" w:rsidR="00252670" w:rsidRDefault="00252670" w:rsidP="00252670">
      <w:pPr>
        <w:jc w:val="center"/>
      </w:pPr>
      <w:r>
        <w:rPr>
          <w:rFonts w:ascii="Arial" w:hAnsi="Arial" w:cs="Arial"/>
          <w:b/>
          <w:sz w:val="22"/>
          <w:szCs w:val="22"/>
        </w:rPr>
        <w:t>Regulamin w sprawie trybu i zasad wydatkowania środków z Funduszu Wsparcia Osób Niepełnosprawnych w celu stwarzania osobom niepełnosprawnym warunków do pełnego udziału w procesie przyjmowania na uczelnię w celu odbywania kształcenia,</w:t>
      </w:r>
      <w:r>
        <w:rPr>
          <w:rStyle w:val="alb"/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kształceniu oraz prowadzeniu działalności naukowej</w:t>
      </w:r>
    </w:p>
    <w:p w14:paraId="60A9E837" w14:textId="77777777" w:rsidR="00252670" w:rsidRDefault="00252670" w:rsidP="0025267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13E6BE1" w14:textId="77777777" w:rsidR="00252670" w:rsidRDefault="00252670" w:rsidP="0025267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1</w:t>
      </w:r>
    </w:p>
    <w:p w14:paraId="02BD9825" w14:textId="77777777" w:rsidR="00252670" w:rsidRDefault="00252670" w:rsidP="00252670">
      <w:pPr>
        <w:pStyle w:val="Default"/>
        <w:numPr>
          <w:ilvl w:val="0"/>
          <w:numId w:val="2"/>
        </w:numPr>
        <w:tabs>
          <w:tab w:val="left" w:pos="720"/>
        </w:tabs>
        <w:ind w:left="360"/>
        <w:jc w:val="both"/>
      </w:pPr>
      <w:r>
        <w:rPr>
          <w:rFonts w:ascii="Arial" w:hAnsi="Arial" w:cs="Arial"/>
          <w:color w:val="auto"/>
          <w:sz w:val="22"/>
          <w:szCs w:val="22"/>
        </w:rPr>
        <w:t>Niniejszy regulamin (dalej: „</w:t>
      </w:r>
      <w:r>
        <w:rPr>
          <w:rFonts w:ascii="Arial" w:hAnsi="Arial" w:cs="Arial"/>
          <w:b/>
          <w:color w:val="auto"/>
          <w:sz w:val="22"/>
          <w:szCs w:val="22"/>
        </w:rPr>
        <w:t>Regulamin</w:t>
      </w:r>
      <w:r>
        <w:rPr>
          <w:rFonts w:ascii="Arial" w:hAnsi="Arial" w:cs="Arial"/>
          <w:color w:val="auto"/>
          <w:sz w:val="22"/>
          <w:szCs w:val="22"/>
        </w:rPr>
        <w:t>”) dotyczy przyznawania wsparcia oraz dysponowania środkami z Funduszu Wsparcia Osób Niepełnosprawnych (dalej: „</w:t>
      </w:r>
      <w:r>
        <w:rPr>
          <w:rFonts w:ascii="Arial" w:hAnsi="Arial" w:cs="Arial"/>
          <w:b/>
          <w:color w:val="auto"/>
          <w:sz w:val="22"/>
          <w:szCs w:val="22"/>
        </w:rPr>
        <w:t>Fundusz</w:t>
      </w:r>
      <w:r>
        <w:rPr>
          <w:rFonts w:ascii="Arial" w:hAnsi="Arial" w:cs="Arial"/>
          <w:color w:val="auto"/>
          <w:sz w:val="22"/>
          <w:szCs w:val="22"/>
        </w:rPr>
        <w:t>”) na zadania związane z zapewnieniem osobom niepełnosprawnym warunków do pełnego udziału w procesie przyjmowania na studia, kształceniu oraz prowadzeniu działalności naukowej, przyznawanych Warszawskiemu Uniwersytetowi Medycznemu (dalej: "</w:t>
      </w:r>
      <w:r>
        <w:rPr>
          <w:rFonts w:ascii="Arial" w:hAnsi="Arial" w:cs="Arial"/>
          <w:b/>
          <w:color w:val="auto"/>
          <w:sz w:val="22"/>
          <w:szCs w:val="22"/>
        </w:rPr>
        <w:t>Uczelnia</w:t>
      </w:r>
      <w:r>
        <w:rPr>
          <w:rFonts w:ascii="Arial" w:hAnsi="Arial" w:cs="Arial"/>
          <w:color w:val="auto"/>
          <w:sz w:val="22"/>
          <w:szCs w:val="22"/>
        </w:rPr>
        <w:t xml:space="preserve">") na podstawie art. 11 ust. 1 pkt 6, art. 365 pkt 6 oraz art. 409 ust. 1 pkt 2 ustawy z dnia 20 lipca 2018 roku – Prawo o szkolnictwie wyższym i nauce (t. j. Dz. U. z 2020 roku, poz. 85 z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zm.). </w:t>
      </w:r>
    </w:p>
    <w:p w14:paraId="3E826B3B" w14:textId="77777777" w:rsidR="00252670" w:rsidRDefault="00252670" w:rsidP="00252670">
      <w:pPr>
        <w:pStyle w:val="Default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szczególności Regulamin określa: </w:t>
      </w:r>
    </w:p>
    <w:p w14:paraId="2C587B39" w14:textId="77777777" w:rsidR="00252670" w:rsidRDefault="00252670" w:rsidP="00252670">
      <w:pPr>
        <w:pStyle w:val="Default"/>
        <w:numPr>
          <w:ilvl w:val="1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zakres zadań na jakie mogą zostać przeznaczone środki Funduszu, </w:t>
      </w:r>
    </w:p>
    <w:p w14:paraId="597BFA72" w14:textId="77777777" w:rsidR="00252670" w:rsidRDefault="00252670" w:rsidP="00252670">
      <w:pPr>
        <w:pStyle w:val="Default"/>
        <w:numPr>
          <w:ilvl w:val="1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zasady i tryb wsparcia w ramach zapewniania osobom niepełnosprawnym warunków do pełnego udziału w procesie przyjmowania na Uczelnię w celu odbywania kształcenia, kształceniu oraz prowadzeniu działalności naukowej.</w:t>
      </w:r>
    </w:p>
    <w:p w14:paraId="0443BEDC" w14:textId="77777777" w:rsidR="00252670" w:rsidRDefault="00252670" w:rsidP="002526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5FDB06D" w14:textId="77777777" w:rsidR="00252670" w:rsidRDefault="00252670" w:rsidP="0025267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2</w:t>
      </w:r>
    </w:p>
    <w:p w14:paraId="60660968" w14:textId="77777777" w:rsidR="00252670" w:rsidRDefault="00252670" w:rsidP="00252670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potrzeby Regulaminu przez osoby niepełnosprawne należy rozumieć wszystkie osoby uczestniczące w procesie przyjmowania na studia, studiujące w Uczelni, bez względu na stopień i formę studiów oraz pracowników prowadzących działalność naukową (tj. pracowników badawczych, dydaktycznych, badawczo-dydaktycznych), którzy: </w:t>
      </w:r>
    </w:p>
    <w:p w14:paraId="4583C362" w14:textId="77777777" w:rsidR="00252670" w:rsidRDefault="00252670" w:rsidP="00252670">
      <w:pPr>
        <w:pStyle w:val="Nagwek3"/>
        <w:numPr>
          <w:ilvl w:val="0"/>
          <w:numId w:val="5"/>
        </w:numPr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  <w:lang w:eastAsia="ar-SA"/>
        </w:rPr>
      </w:pP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posiadają stosowne orzeczenie o zakwalifikowaniu przez odpowiednie organy orzekające do jednego z trzech stopni niepełnosprawności (stopień lekki, umiarkowany lub znaczny), o całkowitej lub częściowej niezdolności do pracy lub orzeczeniem o niepełnosprawności, które zostało wydane przed ukończeniem 16 roku życia zgodnie z ustawą z dnia 27 sierpnia 1997 r. o rehabilitacji zawodowej i społecznej oraz zatrudnianiu osób niepełnosprawnych (Dz.U.2020.426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>t.j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. z dnia 2020.03.13 z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>póź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>. zm.);</w:t>
      </w:r>
    </w:p>
    <w:p w14:paraId="6AEB4FF4" w14:textId="77777777" w:rsidR="00252670" w:rsidRDefault="00252670" w:rsidP="00252670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którzy mają długotrwale naruszoną sprawność fizyczną, umysłową, intelektualną lub w zakresie zmysłów, co może, w oddziaływaniu z różnymi barierami, utrudniać im pełny i skuteczny udział w życiu społecznym na zasadzie równości z innymi osobami stosownie do art. 1 Konwencji o prawach osób niepełnosprawnych, która prawo do edukacji przyznaje wszystkim osobom z niepełnosprawnościami bez względu na ich status prawny (Konwencja o prawach osób niepełnosprawnych, Dz. U. z 2012 r., poz. 1169), potwierdzoną stosowną opinią lekarską.</w:t>
      </w:r>
    </w:p>
    <w:p w14:paraId="60673D2C" w14:textId="77777777" w:rsidR="00252670" w:rsidRDefault="00252670" w:rsidP="00252670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Regulamin ma odpowiednie zastosowanie od osób niepełnosprawnych w rozumieniu ust. 1 powyżej biorących udział w procesie przyjmowania na studia.</w:t>
      </w:r>
    </w:p>
    <w:p w14:paraId="73A2B2CC" w14:textId="77777777" w:rsidR="00252670" w:rsidRDefault="00252670" w:rsidP="0025267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3B238F1" w14:textId="77777777" w:rsidR="00252670" w:rsidRDefault="00252670" w:rsidP="0025267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3</w:t>
      </w:r>
    </w:p>
    <w:p w14:paraId="273F40B5" w14:textId="77777777" w:rsidR="00252670" w:rsidRDefault="00252670" w:rsidP="002526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zakresie działań określonych w § 1 środki Funduszu mogą zostać przeznaczone </w:t>
      </w:r>
      <w:r>
        <w:rPr>
          <w:rFonts w:ascii="Arial" w:hAnsi="Arial" w:cs="Arial"/>
          <w:color w:val="auto"/>
          <w:sz w:val="22"/>
          <w:szCs w:val="22"/>
        </w:rPr>
        <w:br/>
        <w:t>w szczególności na:</w:t>
      </w:r>
    </w:p>
    <w:p w14:paraId="40A21A59" w14:textId="77777777" w:rsidR="00252670" w:rsidRDefault="00252670" w:rsidP="00252670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dostosowanie infrastruktury Uczelni lub domów studenckich (rozumiane w szczególności jako remonty) do potrzeb osób z niepełnosprawnościami poprzez niwelowanie barier architektonicznych;</w:t>
      </w:r>
    </w:p>
    <w:p w14:paraId="25D9A3D2" w14:textId="77777777" w:rsidR="00252670" w:rsidRDefault="00252670" w:rsidP="0025267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dostosowanie procesu kształcenia lub prowadzenia działalności naukowej do potrzeb osób z niepełnosprawnościami;</w:t>
      </w:r>
    </w:p>
    <w:p w14:paraId="296E80D0" w14:textId="77777777" w:rsidR="00252670" w:rsidRDefault="00252670" w:rsidP="0025267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transport, zakwaterowanie oraz udział w wydarzeniach osób z niepełnosprawnościami;</w:t>
      </w:r>
    </w:p>
    <w:p w14:paraId="0F507705" w14:textId="77777777" w:rsidR="00252670" w:rsidRDefault="00252670" w:rsidP="0025267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zapewnienie optymalnych rozwiązań technologii wspierających osoby </w:t>
      </w:r>
      <w:r>
        <w:rPr>
          <w:rFonts w:ascii="Arial" w:hAnsi="Arial" w:cs="Arial"/>
          <w:color w:val="auto"/>
          <w:sz w:val="22"/>
          <w:szCs w:val="22"/>
        </w:rPr>
        <w:br/>
        <w:t>z niepełnosprawnościami;</w:t>
      </w:r>
    </w:p>
    <w:p w14:paraId="1CF2AAEC" w14:textId="77777777" w:rsidR="00252670" w:rsidRDefault="00252670" w:rsidP="0025267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zatrudnianie i wynagrodzenie Pełnomocnika Rektora wspierającego osoby </w:t>
      </w:r>
      <w:r>
        <w:rPr>
          <w:rFonts w:ascii="Arial" w:hAnsi="Arial" w:cs="Arial"/>
          <w:color w:val="auto"/>
          <w:sz w:val="22"/>
          <w:szCs w:val="22"/>
        </w:rPr>
        <w:br/>
        <w:t>z niepełnosprawnościami;</w:t>
      </w:r>
    </w:p>
    <w:p w14:paraId="2493EABD" w14:textId="77777777" w:rsidR="00252670" w:rsidRDefault="00252670" w:rsidP="0025267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pokrycie kosztów eksploatacji i konserwacji sprzętu dla osób z niepełnosprawnością (wind/dźwigów/urządzeń/itp.);</w:t>
      </w:r>
    </w:p>
    <w:p w14:paraId="59A127AE" w14:textId="77777777" w:rsidR="00252670" w:rsidRDefault="00252670" w:rsidP="0025267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zapewnienie miejsc parkingowych; </w:t>
      </w:r>
    </w:p>
    <w:p w14:paraId="167C21F1" w14:textId="77777777" w:rsidR="00252670" w:rsidRDefault="00252670" w:rsidP="0025267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dostosowanie na terenie Uczelni miejsc i ciągów komunikacyjnych (oznaczenia duktów pieszych), sanitariatów w celu dostępności korzystania osobom z niepełnosprawnościami;</w:t>
      </w:r>
    </w:p>
    <w:p w14:paraId="332EEB53" w14:textId="77777777" w:rsidR="00252670" w:rsidRDefault="00252670" w:rsidP="00252670">
      <w:pPr>
        <w:pStyle w:val="Default"/>
        <w:numPr>
          <w:ilvl w:val="0"/>
          <w:numId w:val="6"/>
        </w:numPr>
        <w:jc w:val="both"/>
      </w:pPr>
      <w:r>
        <w:rPr>
          <w:rFonts w:ascii="Arial" w:hAnsi="Arial" w:cs="Arial"/>
          <w:color w:val="auto"/>
          <w:sz w:val="22"/>
          <w:szCs w:val="22"/>
        </w:rPr>
        <w:t xml:space="preserve">dostosowanie obiektów i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sal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dydaktycznych na potrzeby osób niepełnosprawnych, wyposażenie w sprzęt specjalistyczny kompensujący niepełnosprawność;</w:t>
      </w:r>
    </w:p>
    <w:p w14:paraId="2A06A1A6" w14:textId="77777777" w:rsidR="00252670" w:rsidRDefault="00252670" w:rsidP="0025267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pokrycie kosztów badań i weryfikacji dostępności Uczelni dla osób z niepełnosprawnościami, w tym audytów dostępności informacji (w szczególności: serwisów internetowych, aplikacji komputerowych i mobilnych);</w:t>
      </w:r>
    </w:p>
    <w:p w14:paraId="5B74369E" w14:textId="77777777" w:rsidR="00252670" w:rsidRDefault="00252670" w:rsidP="00252670">
      <w:pPr>
        <w:pStyle w:val="Default"/>
        <w:numPr>
          <w:ilvl w:val="0"/>
          <w:numId w:val="6"/>
        </w:numPr>
        <w:jc w:val="both"/>
      </w:pPr>
      <w:r>
        <w:rPr>
          <w:rFonts w:ascii="Arial" w:hAnsi="Arial" w:cs="Arial"/>
          <w:color w:val="auto"/>
          <w:sz w:val="22"/>
          <w:szCs w:val="22"/>
        </w:rPr>
        <w:t xml:space="preserve"> zapewnienie i dostosowanie odpowiednich materiałów dydaktycznych do potrzeb osób niepełnosprawnych, w tym np.: przenoszenie materiałów do wersji tekstowej, opracowanie notatek do wersji elektronicznej lub w alfabecie Braille’a oraz dokumentów graficznych z warstwą tekstową i z opisami alternatywnymi dla obiektów graficznych (dokumenty tekstowe, druk powiększony; druk brajlowski, grafiki wypukłe, wydruki 3D), wykorzystanie tablic interaktywnych, tłumaczenie na język migowy, korzystanie z usług tłumaczy oraz zapewnianie kursów języka migowego, zapewnienie usług zdalnego tłumaczenia typu wideo tłumacz;</w:t>
      </w:r>
    </w:p>
    <w:p w14:paraId="14603906" w14:textId="77777777" w:rsidR="00252670" w:rsidRDefault="00252670" w:rsidP="0025267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przenoszenie treści do formy dostępnej dla osób z niepełnosprawnościami (wersje tekstowe, wersje graficzne w warstwą cyfrową i opisami alternatywnymi, druk powiększony, druk brajlowski, nagrania audio itp.);</w:t>
      </w:r>
    </w:p>
    <w:p w14:paraId="4A7844B1" w14:textId="77777777" w:rsidR="00252670" w:rsidRDefault="00252670" w:rsidP="0025267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zapewnienie stanowisk z obsługą multimedialną (ksero, skaner, odpowiednie oprogramowanie);</w:t>
      </w:r>
    </w:p>
    <w:p w14:paraId="02F005E8" w14:textId="77777777" w:rsidR="00252670" w:rsidRDefault="00252670" w:rsidP="00252670">
      <w:pPr>
        <w:pStyle w:val="Default"/>
        <w:numPr>
          <w:ilvl w:val="0"/>
          <w:numId w:val="6"/>
        </w:numPr>
        <w:jc w:val="both"/>
      </w:pPr>
      <w:r>
        <w:rPr>
          <w:rFonts w:ascii="Arial" w:hAnsi="Arial" w:cs="Arial"/>
          <w:color w:val="auto"/>
          <w:sz w:val="22"/>
          <w:szCs w:val="22"/>
        </w:rPr>
        <w:t>pokrycie kosztów wynajmu lub leasingu pomocy/urządzeń specjalistycznych ułatwiających dostępność osobom z niepełnosprawnością;</w:t>
      </w:r>
    </w:p>
    <w:p w14:paraId="4D1F5352" w14:textId="77777777" w:rsidR="00252670" w:rsidRDefault="00252670" w:rsidP="0025267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specjalistyczne szkolenia wspomagające proces dydaktyczny osób z niepełnosprawnościami, umożliwiające tym osobom właściwą orientację przestrzenną na terenie Uczelni oraz zdobywanie umiejętności posługiwania się technologiami asystującymi, poszerzanie wiedzy i kompetencji społecznych; </w:t>
      </w:r>
    </w:p>
    <w:p w14:paraId="45CC59EA" w14:textId="77777777" w:rsidR="00252670" w:rsidRDefault="00252670" w:rsidP="00252670">
      <w:pPr>
        <w:pStyle w:val="Default"/>
        <w:numPr>
          <w:ilvl w:val="0"/>
          <w:numId w:val="6"/>
        </w:numPr>
        <w:jc w:val="both"/>
      </w:pPr>
      <w:r>
        <w:rPr>
          <w:rFonts w:ascii="Arial" w:hAnsi="Arial" w:cs="Arial"/>
          <w:color w:val="auto"/>
          <w:sz w:val="22"/>
          <w:szCs w:val="22"/>
        </w:rPr>
        <w:t>pokrycie kosztów rozwiązań technologicznych oraz kosztów porad/kursów specjalistycznych wspomagających adaptację osób z niepełnosprawnościami w środowisku akademickim;</w:t>
      </w:r>
    </w:p>
    <w:p w14:paraId="4BA250C8" w14:textId="77777777" w:rsidR="00252670" w:rsidRDefault="00252670" w:rsidP="0025267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wynagrodzenie asystentów świadczących usługi asysty wspomagającej, zatrudnionych na potrzeby kandydatów na studia, studentów, doktorantów oraz pracowników prowadzących działalność naukową;</w:t>
      </w:r>
    </w:p>
    <w:p w14:paraId="2D01DC47" w14:textId="77777777" w:rsidR="00252670" w:rsidRDefault="00252670" w:rsidP="0025267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wydatki na organizację dla osób niepełnosprawnych studiów w formie zdalnej lub hybrydowej;</w:t>
      </w:r>
    </w:p>
    <w:p w14:paraId="3B6C5E8B" w14:textId="77777777" w:rsidR="00252670" w:rsidRDefault="00252670" w:rsidP="0025267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wydatki na organizację dla osób niepełnosprawnych pracy w formie zdalnej lub hybrydowej;</w:t>
      </w:r>
    </w:p>
    <w:p w14:paraId="4773D0AA" w14:textId="77777777" w:rsidR="00252670" w:rsidRDefault="00252670" w:rsidP="0025267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inne uzasadnione wydatki na rzecz osób niepełnosprawnych.</w:t>
      </w:r>
    </w:p>
    <w:p w14:paraId="4118DF40" w14:textId="77777777" w:rsidR="00252670" w:rsidRDefault="00252670" w:rsidP="00252670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72397DC1" w14:textId="77777777" w:rsidR="00252670" w:rsidRDefault="00252670" w:rsidP="0025267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4</w:t>
      </w:r>
    </w:p>
    <w:p w14:paraId="229A3759" w14:textId="77777777" w:rsidR="00252670" w:rsidRDefault="00252670" w:rsidP="0025267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Środki z Funduszu nie mogą być przeznaczone na:</w:t>
      </w:r>
    </w:p>
    <w:p w14:paraId="114A09E8" w14:textId="77777777" w:rsidR="00252670" w:rsidRDefault="00252670" w:rsidP="00252670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wydatki o charakterze inwestycyjnym;</w:t>
      </w:r>
    </w:p>
    <w:p w14:paraId="606AC213" w14:textId="77777777" w:rsidR="00252670" w:rsidRDefault="00252670" w:rsidP="00252670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opłaty za studia, które wnoszą niepełnosprawni studenci i doktoranci;</w:t>
      </w:r>
    </w:p>
    <w:p w14:paraId="7AA446F7" w14:textId="77777777" w:rsidR="00252670" w:rsidRDefault="00252670" w:rsidP="00252670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stypendia lub inne świadczenia dla osób z niepełnosprawnością;</w:t>
      </w:r>
    </w:p>
    <w:p w14:paraId="0B43596F" w14:textId="77777777" w:rsidR="00252670" w:rsidRDefault="00252670" w:rsidP="00252670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spotkania o charakterze towarzyskim;</w:t>
      </w:r>
    </w:p>
    <w:p w14:paraId="31CAB9C9" w14:textId="77777777" w:rsidR="00252670" w:rsidRDefault="00252670" w:rsidP="00252670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wydatki związane z rehabilitacją medyczną lub leczniczą osób </w:t>
      </w:r>
      <w:r>
        <w:rPr>
          <w:rFonts w:ascii="Arial" w:hAnsi="Arial" w:cs="Arial"/>
          <w:color w:val="auto"/>
          <w:sz w:val="22"/>
          <w:szCs w:val="22"/>
        </w:rPr>
        <w:br/>
        <w:t>z niepełnosprawnościami;</w:t>
      </w:r>
    </w:p>
    <w:p w14:paraId="49463247" w14:textId="77777777" w:rsidR="00252670" w:rsidRDefault="00252670" w:rsidP="00252670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wydatki związane z promocją Uczelni;</w:t>
      </w:r>
    </w:p>
    <w:p w14:paraId="2503BAF7" w14:textId="77777777" w:rsidR="00252670" w:rsidRDefault="00252670" w:rsidP="00252670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pokrywanie kosztów wydawania artykułów niezwiązanych z tematyką dostępności Uczelni dla osób niepełnosprawnych w czasopismach;</w:t>
      </w:r>
    </w:p>
    <w:p w14:paraId="1B286229" w14:textId="77777777" w:rsidR="00252670" w:rsidRDefault="00252670" w:rsidP="00252670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pokrycie kosztów nabycia lub wytworzenia we własnym zakresie środków trwałych oraz koszty zakupu wartości niematerialnych i prawnych, niezaliczonych do pierwszego wyposażenia, których wartość jest wyższa niż 10 000,00 zł.</w:t>
      </w:r>
    </w:p>
    <w:p w14:paraId="774A7CDB" w14:textId="77777777" w:rsidR="00252670" w:rsidRDefault="00252670" w:rsidP="00252670">
      <w:pPr>
        <w:pStyle w:val="Default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14:paraId="7FA4E613" w14:textId="77777777" w:rsidR="00252670" w:rsidRDefault="00252670" w:rsidP="002526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41B654E" w14:textId="77777777" w:rsidR="00252670" w:rsidRDefault="00252670" w:rsidP="0025267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5</w:t>
      </w:r>
    </w:p>
    <w:p w14:paraId="5A0A4BA8" w14:textId="77777777" w:rsidR="00252670" w:rsidRDefault="00252670" w:rsidP="00252670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Dysponentem Funduszu jest Rektor.</w:t>
      </w:r>
    </w:p>
    <w:p w14:paraId="580562A4" w14:textId="77777777" w:rsidR="00252670" w:rsidRDefault="00252670" w:rsidP="00252670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Rektor dysponując środkami, w miarę możliwości, uwzględnia wyniki ankiety dotyczącej zapotrzebowania na zakupy, remonty, szkolenia i inne wydatki służące wsparciu osób niepełnosprawnych w Uczelni, a także uwzględnia propozycje wydatków z Funduszu zgłaszane przez władze Uczelni, Pełnomocnika Rektora ds. osób niepełnosprawnych oraz służby administrujące obiektami Uczelni.</w:t>
      </w:r>
    </w:p>
    <w:p w14:paraId="61A61C05" w14:textId="77777777" w:rsidR="00252670" w:rsidRDefault="00252670" w:rsidP="00252670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3C8DE1FB" w14:textId="77777777" w:rsidR="00252670" w:rsidRDefault="00252670" w:rsidP="0025267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6</w:t>
      </w:r>
    </w:p>
    <w:p w14:paraId="2A231ED2" w14:textId="77777777" w:rsidR="00252670" w:rsidRDefault="00252670" w:rsidP="00252670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ramach wsparcia o charakterze ogólnym, tj. zakupu na rzecz osób niepełnosprawnych środków trwałych, urządzeń technicznych ułatwiających pełny udział w procesie kształcenia i prowadzenie działalności naukowej, dostępnych dla ogółu osób niepełnosprawnych, zakup nie może przekroczyć kwoty brutto 10 000,00 zł.</w:t>
      </w:r>
    </w:p>
    <w:p w14:paraId="20622074" w14:textId="77777777" w:rsidR="00252670" w:rsidRDefault="00252670" w:rsidP="00252670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Rodzaj przyznanego wsparcia jest bezpośrednio zależny od rodzaju niepełnoprawności, dostosowany do indywidualnych potrzeb uprawnionej osoby niepełnosprawnej.</w:t>
      </w:r>
    </w:p>
    <w:p w14:paraId="6F83C486" w14:textId="77777777" w:rsidR="00252670" w:rsidRDefault="00252670" w:rsidP="00252670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Wsparcie dla osoby niepełnosprawnej nie może mieć formy bezpośredniego przekazania środków finansowych.</w:t>
      </w:r>
    </w:p>
    <w:p w14:paraId="2D174656" w14:textId="77777777" w:rsidR="00252670" w:rsidRDefault="00252670" w:rsidP="00252670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Wsparcie przyznane z Funduszu nie ogranicza możliwości uzyskania form pomocy </w:t>
      </w:r>
      <w:r>
        <w:rPr>
          <w:rFonts w:ascii="Arial" w:hAnsi="Arial" w:cs="Arial"/>
          <w:color w:val="auto"/>
          <w:sz w:val="22"/>
          <w:szCs w:val="22"/>
        </w:rPr>
        <w:br/>
        <w:t>z innych źródeł.</w:t>
      </w:r>
    </w:p>
    <w:p w14:paraId="70F21C3E" w14:textId="77777777" w:rsidR="00252670" w:rsidRDefault="00252670" w:rsidP="00252670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Wsparcie udzielane jest na wniosek osoby niepełnosprawnej złożony bezpośrednio przez wnioskodawcę do Pełnomocnika Rektora ds. osób niepełnosprawnych. Wzór wniosku stanowi załącznik nr 1 do Regulaminu.</w:t>
      </w:r>
    </w:p>
    <w:p w14:paraId="13326FE9" w14:textId="77777777" w:rsidR="00252670" w:rsidRDefault="00252670" w:rsidP="00252670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 wniosku, o którym stanowi ust. 5 należy dołączyć orzeczenie o stopniu niepełnosprawności lub odpowiednią opinię lekarską w przypadku osób, które nie posiadają orzeczenia o stopniu niepełnosprawności, a mają problemy zdrowotne utrudniające im realizację obowiązków akademickich. Orzeczenia i opinie przedstawiane są tylko do wglądu, podlegają zwrotowi wnioskodawcy zgodnie z ust. 12 poniżej.</w:t>
      </w:r>
    </w:p>
    <w:p w14:paraId="10FBFB04" w14:textId="77777777" w:rsidR="00252670" w:rsidRDefault="00252670" w:rsidP="00252670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Pełnomocnik Rektora ds. osób niepełnosprawnych przekazuje wniosek wraz </w:t>
      </w:r>
      <w:r>
        <w:rPr>
          <w:rFonts w:ascii="Arial" w:hAnsi="Arial" w:cs="Arial"/>
          <w:color w:val="auto"/>
          <w:sz w:val="22"/>
          <w:szCs w:val="22"/>
        </w:rPr>
        <w:br/>
        <w:t>z dokumentacją i swoją opinią, do decyzji Prorektora ds. Personalnych i Organizacyjnych,  w przypadku wniosków złożonych przez pracowników, a w przypadku wniosków złożonych przez kandydatów, studentów i doktorantów do decyzji Prorektora ds. Studenckich i Kształcenia.</w:t>
      </w:r>
    </w:p>
    <w:p w14:paraId="2DD972DD" w14:textId="77777777" w:rsidR="00252670" w:rsidRDefault="00252670" w:rsidP="00252670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Prorektor ds. Personalnych i Organizacyjnych oraz Prorektor ds. Kształcenia i Studentów przekazuje decyzję w sprawie przyznanego wsparcia, wraz z dokumentacją  do Pełnomocnika Rektora ds. osób niepełnosprawnych.</w:t>
      </w:r>
    </w:p>
    <w:p w14:paraId="0A185AC9" w14:textId="77777777" w:rsidR="00252670" w:rsidRDefault="00252670" w:rsidP="00252670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Jeżeli wsparcie polega na powierzeniu mienia, powierzenie to odbywa się na podstawie zaakceptowanego wniosku oraz umowy zawartej na wzorze stanowiącym załącznik nr 2 do Regulaminu.</w:t>
      </w:r>
    </w:p>
    <w:p w14:paraId="635F83F8" w14:textId="77777777" w:rsidR="00252670" w:rsidRDefault="00252670" w:rsidP="00252670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Pełnomocnik Rektora ds. osób niepełnosprawnych przekazuje decyzję właściwego Prorektora o udzieleniu wsparcia do odpowiednich jednostek organizacyjnych WUM celem jej realizacji.</w:t>
      </w:r>
    </w:p>
    <w:p w14:paraId="6256AEB6" w14:textId="77777777" w:rsidR="00252670" w:rsidRDefault="00252670" w:rsidP="00252670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Wnioski o przyznanie wsparcia składa się w trybie ciągłym.</w:t>
      </w:r>
    </w:p>
    <w:p w14:paraId="3279725B" w14:textId="77777777" w:rsidR="00252670" w:rsidRDefault="00252670" w:rsidP="00252670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Wnioski przechowuje Pełnomocnik Rektora ds. osób niepełnosprawnych. Załączniki do wniosków zawierające dane dotyczące niepełnosprawności zwracane są wnioskodawcom po podjęciu decyzji, o których stanowi ust. 7 powyżej.</w:t>
      </w:r>
    </w:p>
    <w:p w14:paraId="7824D8A8" w14:textId="77777777" w:rsidR="00252670" w:rsidRDefault="00252670" w:rsidP="0025267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898AFCD" w14:textId="77777777" w:rsidR="00252670" w:rsidRDefault="00252670" w:rsidP="0025267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7</w:t>
      </w:r>
    </w:p>
    <w:p w14:paraId="549D0E3C" w14:textId="77777777" w:rsidR="00252670" w:rsidRDefault="00252670" w:rsidP="00252670">
      <w:pPr>
        <w:numPr>
          <w:ilvl w:val="0"/>
          <w:numId w:val="15"/>
        </w:numPr>
        <w:tabs>
          <w:tab w:val="left" w:pos="-1620"/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Osoba, która uzyskała prawo do korzystania ze wsparcia na zasadach wynikających z Regulaminu z chwilą: </w:t>
      </w:r>
    </w:p>
    <w:p w14:paraId="2837E792" w14:textId="77777777" w:rsidR="00252670" w:rsidRDefault="00252670" w:rsidP="00252670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otrzymania odpowiedniego żądania Uczelni  w tym zakresie;</w:t>
      </w:r>
    </w:p>
    <w:p w14:paraId="03BB825E" w14:textId="77777777" w:rsidR="00252670" w:rsidRDefault="00252670" w:rsidP="00252670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skreślenia z listy studentów lub odpowiednio doktorantów;</w:t>
      </w:r>
    </w:p>
    <w:p w14:paraId="4B84F7B6" w14:textId="77777777" w:rsidR="00252670" w:rsidRDefault="00252670" w:rsidP="00252670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ukończenia studiów przed upływem okresu, na który dana osoba miała przyznane wsparcie;</w:t>
      </w:r>
    </w:p>
    <w:p w14:paraId="471FD75C" w14:textId="77777777" w:rsidR="00252670" w:rsidRDefault="00252670" w:rsidP="00252670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otrzymania przez studenta lub doktoranta urlopu;</w:t>
      </w:r>
    </w:p>
    <w:p w14:paraId="2B95C0E3" w14:textId="77777777" w:rsidR="00252670" w:rsidRDefault="00252670" w:rsidP="00252670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rozwiązania stosunku pracy;</w:t>
      </w:r>
    </w:p>
    <w:p w14:paraId="2B157D7D" w14:textId="77777777" w:rsidR="00252670" w:rsidRDefault="00252670" w:rsidP="00252670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utraty statusu osoby niepełnosprawnej w rozumieniu Regulaminu;</w:t>
      </w:r>
    </w:p>
    <w:p w14:paraId="727BE0A6" w14:textId="77777777" w:rsidR="00252670" w:rsidRDefault="00252670" w:rsidP="00252670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śmierci osoby, która otrzymała wsparcie,</w:t>
      </w:r>
    </w:p>
    <w:p w14:paraId="15664202" w14:textId="77777777" w:rsidR="00252670" w:rsidRDefault="00252670" w:rsidP="00252670">
      <w:pPr>
        <w:ind w:left="144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 traci prawo do wsparcia.</w:t>
      </w:r>
    </w:p>
    <w:p w14:paraId="0EFF0A64" w14:textId="77777777" w:rsidR="00252670" w:rsidRDefault="00252670" w:rsidP="00252670">
      <w:pPr>
        <w:numPr>
          <w:ilvl w:val="0"/>
          <w:numId w:val="14"/>
        </w:numPr>
        <w:tabs>
          <w:tab w:val="left" w:pos="-1620"/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 chwilą utraty prawa do otrzymywania wsparcia, osoba która otrzymała wsparcie jest zobowiązana zdać wszelkie mienie i środki trwałe będące w jej posiadaniu w związku z udzielonym wsparciem. W przypadku śmierci osoby korzystającej ze wsparcia, obowiązek ten spoczywa na spadkobiercach.</w:t>
      </w:r>
    </w:p>
    <w:p w14:paraId="693E52A0" w14:textId="77777777" w:rsidR="00252670" w:rsidRDefault="00252670" w:rsidP="0025267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16F4BC17" w14:textId="77777777" w:rsidR="00252670" w:rsidRDefault="00252670" w:rsidP="0025267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8</w:t>
      </w:r>
    </w:p>
    <w:p w14:paraId="45E06A6A" w14:textId="77777777" w:rsidR="00252670" w:rsidRDefault="00252670" w:rsidP="00252670">
      <w:pPr>
        <w:pStyle w:val="Default"/>
        <w:numPr>
          <w:ilvl w:val="0"/>
          <w:numId w:val="17"/>
        </w:numPr>
        <w:tabs>
          <w:tab w:val="left" w:pos="720"/>
        </w:tabs>
        <w:ind w:left="360"/>
        <w:jc w:val="both"/>
      </w:pPr>
      <w:r>
        <w:rPr>
          <w:rFonts w:ascii="Arial" w:hAnsi="Arial" w:cs="Arial"/>
          <w:color w:val="auto"/>
          <w:sz w:val="22"/>
          <w:szCs w:val="22"/>
        </w:rPr>
        <w:t xml:space="preserve">W przypadku zniszczenia, zaginięcia lub kradzieży mienia powierzonego w ramach wsparcia osoba biorąca do używania mienie zobowiązana jest niezwłocznie zgłosić pisemnie ten fakt do Pełnomocnika Rektora ds. Osób Niepełnosprawnych. </w:t>
      </w:r>
    </w:p>
    <w:p w14:paraId="4D5F36DB" w14:textId="77777777" w:rsidR="00252670" w:rsidRDefault="00252670" w:rsidP="00252670">
      <w:pPr>
        <w:pStyle w:val="Default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Wszelkie uszkodzenia lub niesprawności danego mienia osoba niepełnosprawna używająca to mienie zobowiązana jest bezzwłocznie zgłosić Pełnomocnikowi Rektora ds. Osób Niepełnosprawnych na piśmie. </w:t>
      </w:r>
    </w:p>
    <w:p w14:paraId="58C83AEF" w14:textId="77777777" w:rsidR="00252670" w:rsidRDefault="00252670" w:rsidP="00252670">
      <w:pPr>
        <w:pStyle w:val="Default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Osoba, która uzyskała wsparcie na zasadach wynikających z Regulaminu ponosi odpowiedzialność materialną za powierzone mienie. </w:t>
      </w:r>
    </w:p>
    <w:p w14:paraId="1489D8B0" w14:textId="77777777" w:rsidR="00252670" w:rsidRDefault="00252670" w:rsidP="00252670">
      <w:pPr>
        <w:pStyle w:val="Default"/>
        <w:numPr>
          <w:ilvl w:val="0"/>
          <w:numId w:val="16"/>
        </w:numPr>
        <w:tabs>
          <w:tab w:val="left" w:pos="720"/>
        </w:tabs>
        <w:ind w:left="360"/>
        <w:jc w:val="both"/>
      </w:pPr>
      <w:r>
        <w:rPr>
          <w:rFonts w:ascii="Arial" w:hAnsi="Arial" w:cs="Arial"/>
          <w:color w:val="auto"/>
          <w:sz w:val="22"/>
          <w:szCs w:val="22"/>
        </w:rPr>
        <w:t xml:space="preserve">Osoba, która uzyskała wsparcie na zasadach wynikających z Regulaminu nie ponosi kosztów związanych ze zużyciem przedmiotu używania, będącym skutkiem normalnego używania. </w:t>
      </w:r>
    </w:p>
    <w:p w14:paraId="074AA711" w14:textId="77777777" w:rsidR="00252670" w:rsidRDefault="00252670" w:rsidP="00252670">
      <w:pPr>
        <w:pStyle w:val="Default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Wszelkie uszkodzenia mienia powstałe z winy osoby niepełnosprawnej, której powierzono mienie będą usuwane na jej koszt. </w:t>
      </w:r>
    </w:p>
    <w:p w14:paraId="55F7E375" w14:textId="77777777" w:rsidR="00252670" w:rsidRDefault="00252670" w:rsidP="00252670">
      <w:pPr>
        <w:pStyle w:val="Default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Uczelnia nie ponosi odpowiedzialności za dane przechowywane przez osobę niepełnosprawną na powierzonym mieniu. </w:t>
      </w:r>
    </w:p>
    <w:p w14:paraId="21DDE6C2" w14:textId="77777777" w:rsidR="00252670" w:rsidRDefault="00252670" w:rsidP="00252670">
      <w:pPr>
        <w:pStyle w:val="Default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Wszelkie pliki i programy zainstalowane na powierzonym mieniu powinny być usunięte przed zwrotem mienia Uczelni. Na powierzonym mieniu mogą być instalowane wyłącznie programy/pliki z legalnych źródeł.</w:t>
      </w:r>
    </w:p>
    <w:p w14:paraId="58EA5F7D" w14:textId="77777777" w:rsidR="00252670" w:rsidRDefault="00252670" w:rsidP="00252670">
      <w:pPr>
        <w:pStyle w:val="Default"/>
        <w:numPr>
          <w:ilvl w:val="0"/>
          <w:numId w:val="16"/>
        </w:numPr>
        <w:tabs>
          <w:tab w:val="left" w:pos="720"/>
        </w:tabs>
        <w:ind w:left="360"/>
        <w:jc w:val="both"/>
      </w:pPr>
      <w:r>
        <w:rPr>
          <w:rFonts w:ascii="Arial" w:hAnsi="Arial" w:cs="Arial"/>
          <w:color w:val="auto"/>
          <w:sz w:val="22"/>
          <w:szCs w:val="22"/>
        </w:rPr>
        <w:t>W sprawach nieuregulowanych przepisami niniejszego Regulaminu stosuje się przepisy ustawy z dnia 20 lipca 2018 roku – Prawo o szkolnictwie wyższym i nauce.</w:t>
      </w:r>
    </w:p>
    <w:p w14:paraId="325E3566" w14:textId="77777777" w:rsidR="00252670" w:rsidRDefault="00252670" w:rsidP="00252670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E777C2F" w14:textId="77777777" w:rsidR="00642F11" w:rsidRDefault="00642F11"/>
    <w:sectPr w:rsidR="0064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E63"/>
    <w:multiLevelType w:val="multilevel"/>
    <w:tmpl w:val="FDA6911C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D007F"/>
    <w:multiLevelType w:val="multilevel"/>
    <w:tmpl w:val="92B4B1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2A85"/>
    <w:multiLevelType w:val="multilevel"/>
    <w:tmpl w:val="E4E0F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577EF"/>
    <w:multiLevelType w:val="multilevel"/>
    <w:tmpl w:val="DBD40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615E3"/>
    <w:multiLevelType w:val="multilevel"/>
    <w:tmpl w:val="BBECE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B2B65"/>
    <w:multiLevelType w:val="multilevel"/>
    <w:tmpl w:val="D778AE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11281"/>
    <w:multiLevelType w:val="multilevel"/>
    <w:tmpl w:val="47C4BA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909DE"/>
    <w:multiLevelType w:val="multilevel"/>
    <w:tmpl w:val="5ACA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6228E"/>
    <w:multiLevelType w:val="multilevel"/>
    <w:tmpl w:val="ABE02DB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238171">
    <w:abstractNumId w:val="6"/>
  </w:num>
  <w:num w:numId="2" w16cid:durableId="198275298">
    <w:abstractNumId w:val="6"/>
    <w:lvlOverride w:ilvl="0">
      <w:startOverride w:val="1"/>
    </w:lvlOverride>
  </w:num>
  <w:num w:numId="3" w16cid:durableId="1462381183">
    <w:abstractNumId w:val="3"/>
  </w:num>
  <w:num w:numId="4" w16cid:durableId="1945383702">
    <w:abstractNumId w:val="1"/>
  </w:num>
  <w:num w:numId="5" w16cid:durableId="736975889">
    <w:abstractNumId w:val="1"/>
    <w:lvlOverride w:ilvl="0">
      <w:startOverride w:val="1"/>
    </w:lvlOverride>
  </w:num>
  <w:num w:numId="6" w16cid:durableId="1519000960">
    <w:abstractNumId w:val="8"/>
  </w:num>
  <w:num w:numId="7" w16cid:durableId="1989283089">
    <w:abstractNumId w:val="8"/>
    <w:lvlOverride w:ilvl="0">
      <w:startOverride w:val="1"/>
    </w:lvlOverride>
  </w:num>
  <w:num w:numId="8" w16cid:durableId="2055962375">
    <w:abstractNumId w:val="0"/>
  </w:num>
  <w:num w:numId="9" w16cid:durableId="1891384521">
    <w:abstractNumId w:val="0"/>
    <w:lvlOverride w:ilvl="0">
      <w:startOverride w:val="1"/>
    </w:lvlOverride>
  </w:num>
  <w:num w:numId="10" w16cid:durableId="690572235">
    <w:abstractNumId w:val="2"/>
  </w:num>
  <w:num w:numId="11" w16cid:durableId="1777215971">
    <w:abstractNumId w:val="2"/>
    <w:lvlOverride w:ilvl="0">
      <w:startOverride w:val="1"/>
    </w:lvlOverride>
  </w:num>
  <w:num w:numId="12" w16cid:durableId="2122415576">
    <w:abstractNumId w:val="7"/>
  </w:num>
  <w:num w:numId="13" w16cid:durableId="1305114868">
    <w:abstractNumId w:val="7"/>
    <w:lvlOverride w:ilvl="0">
      <w:startOverride w:val="1"/>
    </w:lvlOverride>
  </w:num>
  <w:num w:numId="14" w16cid:durableId="979532131">
    <w:abstractNumId w:val="4"/>
  </w:num>
  <w:num w:numId="15" w16cid:durableId="1422527803">
    <w:abstractNumId w:val="4"/>
    <w:lvlOverride w:ilvl="0">
      <w:startOverride w:val="1"/>
    </w:lvlOverride>
  </w:num>
  <w:num w:numId="16" w16cid:durableId="1029649002">
    <w:abstractNumId w:val="5"/>
  </w:num>
  <w:num w:numId="17" w16cid:durableId="74082790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05"/>
    <w:rsid w:val="00252670"/>
    <w:rsid w:val="00642F11"/>
    <w:rsid w:val="00E3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B360D-9330-4C0F-8883-553379E2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6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26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5267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252670"/>
    <w:pPr>
      <w:widowControl w:val="0"/>
      <w:jc w:val="center"/>
    </w:pPr>
    <w:rPr>
      <w:rFonts w:ascii="Arial" w:hAnsi="Arial"/>
      <w:sz w:val="28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252670"/>
    <w:rPr>
      <w:rFonts w:ascii="Arial" w:eastAsia="Times New Roman" w:hAnsi="Arial" w:cs="Times New Roman"/>
      <w:sz w:val="28"/>
      <w:szCs w:val="20"/>
      <w:lang w:val="en-US" w:eastAsia="pl-PL"/>
    </w:rPr>
  </w:style>
  <w:style w:type="paragraph" w:customStyle="1" w:styleId="Default">
    <w:name w:val="Default"/>
    <w:rsid w:val="00252670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character" w:customStyle="1" w:styleId="alb">
    <w:name w:val="a_lb"/>
    <w:basedOn w:val="Domylnaczcionkaakapitu"/>
    <w:rsid w:val="0025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1681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Lewicka</dc:creator>
  <cp:keywords/>
  <dc:description/>
  <cp:lastModifiedBy>Ewa Lewicka</cp:lastModifiedBy>
  <cp:revision>2</cp:revision>
  <dcterms:created xsi:type="dcterms:W3CDTF">2022-12-02T11:29:00Z</dcterms:created>
  <dcterms:modified xsi:type="dcterms:W3CDTF">2022-12-02T11:29:00Z</dcterms:modified>
</cp:coreProperties>
</file>